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98" w:rsidRDefault="00CD5098" w:rsidP="00CD5098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89AAA7" wp14:editId="4F6497B7">
            <wp:simplePos x="0" y="0"/>
            <wp:positionH relativeFrom="column">
              <wp:posOffset>4015740</wp:posOffset>
            </wp:positionH>
            <wp:positionV relativeFrom="paragraph">
              <wp:posOffset>-215265</wp:posOffset>
            </wp:positionV>
            <wp:extent cx="880745" cy="714375"/>
            <wp:effectExtent l="0" t="0" r="0" b="0"/>
            <wp:wrapNone/>
            <wp:docPr id="4" name="Рисунок 4" descr="Asso67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so67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8B9B24" wp14:editId="03CB7665">
            <wp:simplePos x="0" y="0"/>
            <wp:positionH relativeFrom="column">
              <wp:posOffset>796290</wp:posOffset>
            </wp:positionH>
            <wp:positionV relativeFrom="paragraph">
              <wp:posOffset>-91439</wp:posOffset>
            </wp:positionV>
            <wp:extent cx="585447" cy="590550"/>
            <wp:effectExtent l="0" t="0" r="5715" b="0"/>
            <wp:wrapNone/>
            <wp:docPr id="5" name="Рисунок 5" descr="С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т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12" cy="59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3175" b="3175"/>
                <wp:docPr id="3" name="Прямоугольник 3" descr="https://apf.mail.ru/cgi-bin/readmsg/logo.png?id=15507470810000000736%3B0%3B1&amp;x-email=che-olga%40bk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apf.mail.ru/cgi-bin/readmsg/logo.png?id=15507470810000000736%3B0%3B1&amp;x-email=che-olga%40bk.ru&amp;exif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AlrVGxLgMA&#10;AEUGAAAOAAAAAAAAAAAAAAAAAC4CAABkcnMvZTJvRG9jLnhtbFBLAQItABQABgAIAAAAIQBoNpdo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t xml:space="preserve"> </w:t>
      </w:r>
    </w:p>
    <w:p w:rsidR="00CD5098" w:rsidRDefault="00CD5098" w:rsidP="00CD5098">
      <w:pPr>
        <w:tabs>
          <w:tab w:val="left" w:pos="6915"/>
        </w:tabs>
        <w:spacing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AF05028" wp14:editId="603FD244">
                <wp:extent cx="301625" cy="301625"/>
                <wp:effectExtent l="0" t="0" r="3175" b="3175"/>
                <wp:docPr id="2" name="Прямоугольник 2" descr="https://apf.mail.ru/cgi-bin/readmsg/logo.png?id=15507470810000000736%3B0%3B1&amp;x-email=che-olga%40bk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apf.mail.ru/cgi-bin/readmsg/logo.png?id=15507470810000000736%3B0%3B1&amp;x-email=che-olga%40bk.ru&amp;exif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h5yEYLgMA&#10;AEUGAAAOAAAAAAAAAAAAAAAAAC4CAABkcnMvZTJvRG9jLnhtbFBLAQItABQABgAIAAAAIQBoNpdo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CD5098" w:rsidRDefault="00CD5098" w:rsidP="00CD5098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Ассоциация общественных объединений "Стоматологическая Ассоциация России</w:t>
      </w:r>
      <w:proofErr w:type="gramStart"/>
      <w:r>
        <w:rPr>
          <w:rFonts w:ascii="Calibri" w:eastAsia="Times New Roman" w:hAnsi="Calibri" w:cs="Calibri"/>
          <w:sz w:val="24"/>
          <w:szCs w:val="24"/>
          <w:lang w:eastAsia="ru-RU"/>
        </w:rPr>
        <w:t>"(</w:t>
      </w:r>
      <w:proofErr w:type="spellStart"/>
      <w:proofErr w:type="gramEnd"/>
      <w:r>
        <w:rPr>
          <w:rFonts w:ascii="Calibri" w:eastAsia="Times New Roman" w:hAnsi="Calibri" w:cs="Calibri"/>
          <w:sz w:val="24"/>
          <w:szCs w:val="24"/>
          <w:lang w:eastAsia="ru-RU"/>
        </w:rPr>
        <w:t>СтАР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>)</w:t>
      </w:r>
    </w:p>
    <w:p w:rsidR="00CD5098" w:rsidRDefault="00CD5098" w:rsidP="00CD5098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Региональная общественная организация "Ассоциация стоматологов Смоленской области" (АССО)</w:t>
      </w:r>
    </w:p>
    <w:p w:rsidR="00CD5098" w:rsidRPr="00CD5098" w:rsidRDefault="00CD5098" w:rsidP="00CD5098">
      <w:pPr>
        <w:spacing w:line="240" w:lineRule="auto"/>
        <w:ind w:firstLine="708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ОГАУЗ «Смоленская областная клиническая стоматологическая поликлиника»</w:t>
      </w:r>
    </w:p>
    <w:p w:rsidR="00CD5098" w:rsidRPr="00CD5098" w:rsidRDefault="00CD5098" w:rsidP="00CD5098">
      <w:pPr>
        <w:spacing w:line="240" w:lineRule="auto"/>
        <w:ind w:firstLine="708"/>
        <w:jc w:val="center"/>
        <w:rPr>
          <w:rFonts w:ascii="Calibri" w:eastAsia="Times New Roman" w:hAnsi="Calibri" w:cs="Calibri"/>
          <w:b/>
          <w:sz w:val="28"/>
          <w:szCs w:val="24"/>
          <w:lang w:eastAsia="ru-RU"/>
        </w:rPr>
      </w:pPr>
      <w:r w:rsidRPr="00CD5098">
        <w:rPr>
          <w:rFonts w:ascii="Calibri" w:eastAsia="Times New Roman" w:hAnsi="Calibri" w:cs="Calibri"/>
          <w:b/>
          <w:sz w:val="28"/>
          <w:szCs w:val="24"/>
          <w:lang w:eastAsia="ru-RU"/>
        </w:rPr>
        <w:t>ПРОГРАММА</w:t>
      </w:r>
      <w:r>
        <w:rPr>
          <w:rFonts w:ascii="Calibri" w:eastAsia="Times New Roman" w:hAnsi="Calibri" w:cs="Calibri"/>
          <w:sz w:val="24"/>
          <w:szCs w:val="24"/>
          <w:lang w:eastAsia="ru-RU"/>
        </w:rPr>
        <w:br/>
      </w:r>
      <w:r w:rsidRPr="00CD5098">
        <w:rPr>
          <w:rFonts w:ascii="Calibri" w:eastAsia="Times New Roman" w:hAnsi="Calibri" w:cs="Calibri"/>
          <w:b/>
          <w:sz w:val="28"/>
          <w:szCs w:val="24"/>
          <w:lang w:eastAsia="ru-RU"/>
        </w:rPr>
        <w:t>Научно-практическая конференция «Дополнительные методы исследования в стоматологии</w:t>
      </w:r>
    </w:p>
    <w:p w:rsidR="00CD5098" w:rsidRPr="00CD5098" w:rsidRDefault="00CD5098" w:rsidP="00CD5098">
      <w:pPr>
        <w:spacing w:line="240" w:lineRule="auto"/>
        <w:ind w:firstLine="708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bookmarkStart w:id="0" w:name="_GoBack"/>
      <w:bookmarkEnd w:id="0"/>
      <w:r w:rsidRPr="00CD5098">
        <w:rPr>
          <w:rFonts w:ascii="Calibri" w:eastAsia="Times New Roman" w:hAnsi="Calibri" w:cs="Calibri"/>
          <w:b/>
          <w:sz w:val="24"/>
          <w:szCs w:val="24"/>
          <w:lang w:eastAsia="ru-RU"/>
        </w:rPr>
        <w:t>3 июня 2021г., г. Смоленск, пр-т Гагарина 27а, стоматологический корпус  лекционный зал ОГАУ</w:t>
      </w:r>
      <w:r w:rsidR="00BE584D">
        <w:rPr>
          <w:rFonts w:ascii="Calibri" w:eastAsia="Times New Roman" w:hAnsi="Calibri" w:cs="Calibri"/>
          <w:b/>
          <w:sz w:val="24"/>
          <w:szCs w:val="24"/>
          <w:lang w:eastAsia="ru-RU"/>
        </w:rPr>
        <w:t>З</w:t>
      </w:r>
      <w:r w:rsidRPr="00CD5098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«СОКСП»</w:t>
      </w:r>
    </w:p>
    <w:p w:rsidR="00CD5098" w:rsidRDefault="00CD5098" w:rsidP="00CD5098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9.00 – 10.00 Регистрация</w:t>
      </w:r>
    </w:p>
    <w:p w:rsidR="00CD5098" w:rsidRDefault="00CD5098" w:rsidP="00CD5098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10.00 – 13.00</w:t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ab/>
        <w:t>Лекция: «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Трехмерная лучевая диагностика в стоматологии. Периодонтит в 3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D</w:t>
      </w:r>
      <w:r w:rsidRPr="00CD5098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по МКБ-10»</w:t>
      </w:r>
    </w:p>
    <w:p w:rsidR="00CD5098" w:rsidRDefault="00CD5098" w:rsidP="00CD509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Сегодня рентгенологический метод обследования применительно к стоматологии уже нельзя назвать вспомогательным. В подавляющем большинстве случаев окончательный диагноз ставится с учетом данных рентгенологического обследования. Несомненным прорывом, обозначившим новый этап в развитии стоматологической рентгенологии, стало появление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радиовизиографов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>
        <w:t xml:space="preserve">Лекция поможет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систематизировать возможности программного обеспечения компьютерных томографов, определит основные алгоритмы и способы визуализации патологий и структур челюстно-лицевой области.  Будут приведены клинические примеры КТ обследования при различных стоматологических патологиях.</w:t>
      </w:r>
    </w:p>
    <w:p w:rsidR="00CD5098" w:rsidRDefault="00CD5098" w:rsidP="00CD5098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Лектор: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Рогацкин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Дмитрий Васильевич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врач – рентгенолог объединения стоматологических клиник «ОРТОС».  Базовая специальность - врач-стоматолог.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>13.00 – 13.10</w:t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ab/>
        <w:t>Сессия «вопрос-ответ»</w:t>
      </w:r>
    </w:p>
    <w:p w:rsidR="00CD5098" w:rsidRDefault="00CD5098" w:rsidP="00CD5098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lang w:eastAsia="ru-RU"/>
        </w:rPr>
      </w:pPr>
      <w:r>
        <w:rPr>
          <w:rFonts w:ascii="Calibri" w:eastAsia="Calibri" w:hAnsi="Calibri" w:cs="Calibri"/>
          <w:b/>
          <w:sz w:val="24"/>
          <w:szCs w:val="24"/>
          <w:lang w:eastAsia="ru-RU"/>
        </w:rPr>
        <w:t>13.10 – 13.30 Перерыв</w:t>
      </w:r>
    </w:p>
    <w:p w:rsidR="00CD5098" w:rsidRDefault="00CD5098" w:rsidP="00CD5098">
      <w:pPr>
        <w:widowControl w:val="0"/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13.30 – 15.00</w:t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ab/>
        <w:t>Лекция: «Цифровой анализ и планирование при проведении комплексного реконструктивного лечения»</w:t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Использование цифровых технологий в анализе и планировании лечения позволяет наглядно оценивать результат будущей работы до начала основного лечения. Пациент может увидеть, как соотносятся предложенная реконструкция с его лицом, внести пожелания и замечания. Слушатели семинара получат теоретические и практические основы для планирования улыбки (DSD), дизайна улыбки, калибровки горизонта, планирования будущей формы зубов, длину/ширину, коррекции зенитов десны. </w:t>
      </w:r>
    </w:p>
    <w:p w:rsidR="00CD5098" w:rsidRDefault="00CD5098" w:rsidP="00CD5098">
      <w:pPr>
        <w:widowControl w:val="0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Лектор: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Прыгунов Константин Александрович –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к.м.н., врач стоматолог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DS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Стоматология г. Калуга</w:t>
      </w:r>
    </w:p>
    <w:p w:rsidR="00CD5098" w:rsidRDefault="00CD5098" w:rsidP="00CD5098">
      <w:pPr>
        <w:widowControl w:val="0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Calibri"/>
          <w:b/>
          <w:sz w:val="24"/>
          <w:szCs w:val="24"/>
          <w:lang w:eastAsia="ru-RU"/>
        </w:rPr>
        <w:t xml:space="preserve">15.00 – 15.05 </w:t>
      </w:r>
      <w:r>
        <w:rPr>
          <w:rFonts w:ascii="Calibri" w:eastAsia="Calibri" w:hAnsi="Calibri" w:cs="Calibri"/>
          <w:b/>
          <w:sz w:val="24"/>
          <w:szCs w:val="24"/>
          <w:lang w:eastAsia="ru-RU"/>
        </w:rPr>
        <w:tab/>
        <w:t>Сессия «вопрос-ответ»</w:t>
      </w:r>
    </w:p>
    <w:sectPr w:rsidR="00CD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02"/>
    <w:rsid w:val="007E1202"/>
    <w:rsid w:val="009378DB"/>
    <w:rsid w:val="00BE584D"/>
    <w:rsid w:val="00C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2021-04-30T11:05:00Z</dcterms:created>
  <dcterms:modified xsi:type="dcterms:W3CDTF">2021-04-30T11:28:00Z</dcterms:modified>
</cp:coreProperties>
</file>